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ACFF0" w14:textId="0B4594A2" w:rsidR="003556CE" w:rsidRPr="003A705D" w:rsidRDefault="003556CE" w:rsidP="003556CE">
      <w:pPr>
        <w:rPr>
          <w:rFonts w:ascii="Arial" w:hAnsi="Arial" w:cs="Arial"/>
          <w:sz w:val="24"/>
          <w:szCs w:val="24"/>
        </w:rPr>
      </w:pPr>
      <w:bookmarkStart w:id="0" w:name="_GoBack"/>
      <w:r w:rsidRPr="003A705D">
        <w:rPr>
          <w:rFonts w:ascii="Arial" w:hAnsi="Arial" w:cs="Arial"/>
          <w:sz w:val="24"/>
          <w:szCs w:val="24"/>
        </w:rPr>
        <w:t>Side Effects of Anti-Depressants</w:t>
      </w:r>
    </w:p>
    <w:p w14:paraId="0763C47A" w14:textId="7879571C" w:rsidR="008613F9" w:rsidRPr="003A705D" w:rsidRDefault="007E3E5A" w:rsidP="003556CE">
      <w:pPr>
        <w:rPr>
          <w:rFonts w:ascii="Arial" w:hAnsi="Arial" w:cs="Arial"/>
          <w:sz w:val="24"/>
          <w:szCs w:val="24"/>
        </w:rPr>
      </w:pPr>
      <w:r w:rsidRPr="003A705D">
        <w:rPr>
          <w:rFonts w:ascii="Arial" w:hAnsi="Arial" w:cs="Arial"/>
          <w:sz w:val="24"/>
          <w:szCs w:val="24"/>
        </w:rPr>
        <w:t>Antidepressants allow you to cope with your depression, reducing symptoms, and lowering the effects of those depressive episodes. Unfortunately, they also come with some side effects. This doesn’t mean you shouldn’t take them, but you should always be aware and prepared for side effects of any medication you take.</w:t>
      </w:r>
    </w:p>
    <w:p w14:paraId="620FCD86" w14:textId="1DB56B71" w:rsidR="00C575BA" w:rsidRPr="003A705D" w:rsidRDefault="00C575BA" w:rsidP="003556CE">
      <w:pPr>
        <w:rPr>
          <w:rFonts w:ascii="Arial" w:hAnsi="Arial" w:cs="Arial"/>
          <w:b/>
          <w:sz w:val="24"/>
          <w:szCs w:val="24"/>
        </w:rPr>
      </w:pPr>
      <w:r w:rsidRPr="003A705D">
        <w:rPr>
          <w:rFonts w:ascii="Arial" w:hAnsi="Arial" w:cs="Arial"/>
          <w:b/>
          <w:sz w:val="24"/>
          <w:szCs w:val="24"/>
        </w:rPr>
        <w:t>Common Physical Side Effects</w:t>
      </w:r>
    </w:p>
    <w:p w14:paraId="53E7857F" w14:textId="79F06E96" w:rsidR="00C575BA" w:rsidRPr="003A705D" w:rsidRDefault="00C575BA" w:rsidP="003556CE">
      <w:pPr>
        <w:rPr>
          <w:rFonts w:ascii="Arial" w:hAnsi="Arial" w:cs="Arial"/>
          <w:sz w:val="24"/>
          <w:szCs w:val="24"/>
        </w:rPr>
      </w:pPr>
      <w:r w:rsidRPr="003A705D">
        <w:rPr>
          <w:rFonts w:ascii="Arial" w:hAnsi="Arial" w:cs="Arial"/>
          <w:sz w:val="24"/>
          <w:szCs w:val="24"/>
        </w:rPr>
        <w:t>There are physical and mental side effects of antidepressants to be aware of, but let’s start with the physical ones. These are often easier for people to notice and understand, since emotional changes can be a little more subtle. When you begin taking antidepressants, you may notice any or all of the following:</w:t>
      </w:r>
    </w:p>
    <w:p w14:paraId="17CF5A38" w14:textId="43961E3C" w:rsidR="00C575BA" w:rsidRPr="003A705D" w:rsidRDefault="00C575BA" w:rsidP="003556CE">
      <w:pPr>
        <w:rPr>
          <w:rFonts w:ascii="Arial" w:hAnsi="Arial" w:cs="Arial"/>
          <w:sz w:val="24"/>
          <w:szCs w:val="24"/>
        </w:rPr>
      </w:pPr>
      <w:r w:rsidRPr="003A705D">
        <w:rPr>
          <w:rFonts w:ascii="Arial" w:hAnsi="Arial" w:cs="Arial"/>
          <w:sz w:val="24"/>
          <w:szCs w:val="24"/>
        </w:rPr>
        <w:br/>
        <w:t>Increased appetite</w:t>
      </w:r>
      <w:r w:rsidR="00F32FE8" w:rsidRPr="003A705D">
        <w:rPr>
          <w:rFonts w:ascii="Arial" w:hAnsi="Arial" w:cs="Arial"/>
          <w:sz w:val="24"/>
          <w:szCs w:val="24"/>
        </w:rPr>
        <w:br/>
        <w:t>Weight gain</w:t>
      </w:r>
      <w:r w:rsidRPr="003A705D">
        <w:rPr>
          <w:rFonts w:ascii="Arial" w:hAnsi="Arial" w:cs="Arial"/>
          <w:sz w:val="24"/>
          <w:szCs w:val="24"/>
        </w:rPr>
        <w:br/>
      </w:r>
      <w:r w:rsidR="00F32FE8" w:rsidRPr="003A705D">
        <w:rPr>
          <w:rFonts w:ascii="Arial" w:hAnsi="Arial" w:cs="Arial"/>
          <w:sz w:val="24"/>
          <w:szCs w:val="24"/>
        </w:rPr>
        <w:t>N</w:t>
      </w:r>
      <w:r w:rsidRPr="003A705D">
        <w:rPr>
          <w:rFonts w:ascii="Arial" w:hAnsi="Arial" w:cs="Arial"/>
          <w:sz w:val="24"/>
          <w:szCs w:val="24"/>
        </w:rPr>
        <w:t>ausea and/or vomiting</w:t>
      </w:r>
      <w:r w:rsidRPr="003A705D">
        <w:rPr>
          <w:rFonts w:ascii="Arial" w:hAnsi="Arial" w:cs="Arial"/>
          <w:sz w:val="24"/>
          <w:szCs w:val="24"/>
        </w:rPr>
        <w:br/>
        <w:t>Blurry vision</w:t>
      </w:r>
      <w:r w:rsidRPr="003A705D">
        <w:rPr>
          <w:rFonts w:ascii="Arial" w:hAnsi="Arial" w:cs="Arial"/>
          <w:sz w:val="24"/>
          <w:szCs w:val="24"/>
        </w:rPr>
        <w:br/>
        <w:t>Dizziness or lightheadedness</w:t>
      </w:r>
      <w:r w:rsidRPr="003A705D">
        <w:rPr>
          <w:rFonts w:ascii="Arial" w:hAnsi="Arial" w:cs="Arial"/>
          <w:sz w:val="24"/>
          <w:szCs w:val="24"/>
        </w:rPr>
        <w:br/>
        <w:t>Constipation</w:t>
      </w:r>
      <w:r w:rsidRPr="003A705D">
        <w:rPr>
          <w:rFonts w:ascii="Arial" w:hAnsi="Arial" w:cs="Arial"/>
          <w:sz w:val="24"/>
          <w:szCs w:val="24"/>
        </w:rPr>
        <w:br/>
      </w:r>
      <w:r w:rsidR="00F32FE8" w:rsidRPr="003A705D">
        <w:rPr>
          <w:rFonts w:ascii="Arial" w:hAnsi="Arial" w:cs="Arial"/>
          <w:sz w:val="24"/>
          <w:szCs w:val="24"/>
        </w:rPr>
        <w:t>Dry mouth</w:t>
      </w:r>
      <w:r w:rsidR="00F32FE8" w:rsidRPr="003A705D">
        <w:rPr>
          <w:rFonts w:ascii="Arial" w:hAnsi="Arial" w:cs="Arial"/>
          <w:sz w:val="24"/>
          <w:szCs w:val="24"/>
        </w:rPr>
        <w:br/>
        <w:t>Sexual dysfunction</w:t>
      </w:r>
    </w:p>
    <w:p w14:paraId="7112AAAD" w14:textId="6DE70D3C" w:rsidR="009B6758" w:rsidRPr="003A705D" w:rsidRDefault="009B6758" w:rsidP="003556CE">
      <w:pPr>
        <w:rPr>
          <w:rFonts w:ascii="Arial" w:hAnsi="Arial" w:cs="Arial"/>
          <w:sz w:val="24"/>
          <w:szCs w:val="24"/>
        </w:rPr>
      </w:pPr>
      <w:r w:rsidRPr="003A705D">
        <w:rPr>
          <w:rFonts w:ascii="Arial" w:hAnsi="Arial" w:cs="Arial"/>
          <w:sz w:val="24"/>
          <w:szCs w:val="24"/>
        </w:rPr>
        <w:t>You might also notice an increase in other physical symptoms of depression for a week or so after starting the medication.</w:t>
      </w:r>
    </w:p>
    <w:p w14:paraId="0F1487A5" w14:textId="58074EFA" w:rsidR="00C575BA" w:rsidRPr="003A705D" w:rsidRDefault="00C575BA" w:rsidP="003556CE">
      <w:pPr>
        <w:rPr>
          <w:rFonts w:ascii="Arial" w:hAnsi="Arial" w:cs="Arial"/>
          <w:b/>
          <w:sz w:val="24"/>
          <w:szCs w:val="24"/>
        </w:rPr>
      </w:pPr>
      <w:r w:rsidRPr="003A705D">
        <w:rPr>
          <w:rFonts w:ascii="Arial" w:hAnsi="Arial" w:cs="Arial"/>
          <w:b/>
          <w:sz w:val="24"/>
          <w:szCs w:val="24"/>
        </w:rPr>
        <w:t>Common Mental and Emotional Side Effects</w:t>
      </w:r>
    </w:p>
    <w:p w14:paraId="2B6D9FD8" w14:textId="7EFF787E" w:rsidR="00E341A7" w:rsidRPr="003A705D" w:rsidRDefault="00E341A7" w:rsidP="003556CE">
      <w:pPr>
        <w:rPr>
          <w:rFonts w:ascii="Arial" w:hAnsi="Arial" w:cs="Arial"/>
          <w:sz w:val="24"/>
          <w:szCs w:val="24"/>
        </w:rPr>
      </w:pPr>
      <w:r w:rsidRPr="003A705D">
        <w:rPr>
          <w:rFonts w:ascii="Arial" w:hAnsi="Arial" w:cs="Arial"/>
          <w:sz w:val="24"/>
          <w:szCs w:val="24"/>
        </w:rPr>
        <w:t>The next set of side effects of your antidepressants are mental and emotional ones. Keep in mind many of these are also similar to depression itself, but side effects are temporary. They might get a little worse within the first few weeks of taking a new medication, but then you start feeling much better. It is important to prepare for them and have a good support system until your antidepressants start kicking in.</w:t>
      </w:r>
    </w:p>
    <w:p w14:paraId="29BE6572" w14:textId="651C9AAD" w:rsidR="00E341A7" w:rsidRPr="003A705D" w:rsidRDefault="00E341A7" w:rsidP="003556CE">
      <w:pPr>
        <w:rPr>
          <w:rFonts w:ascii="Arial" w:hAnsi="Arial" w:cs="Arial"/>
          <w:sz w:val="24"/>
          <w:szCs w:val="24"/>
        </w:rPr>
      </w:pPr>
      <w:r w:rsidRPr="003A705D">
        <w:rPr>
          <w:rFonts w:ascii="Arial" w:hAnsi="Arial" w:cs="Arial"/>
          <w:sz w:val="24"/>
          <w:szCs w:val="24"/>
        </w:rPr>
        <w:t>Some of these side effects include:</w:t>
      </w:r>
    </w:p>
    <w:p w14:paraId="1566DE9A" w14:textId="3A69CB0C" w:rsidR="00E341A7" w:rsidRPr="003A705D" w:rsidRDefault="00E341A7" w:rsidP="003556CE">
      <w:pPr>
        <w:rPr>
          <w:rFonts w:ascii="Arial" w:hAnsi="Arial" w:cs="Arial"/>
          <w:sz w:val="24"/>
          <w:szCs w:val="24"/>
        </w:rPr>
      </w:pPr>
      <w:r w:rsidRPr="003A705D">
        <w:rPr>
          <w:rFonts w:ascii="Arial" w:hAnsi="Arial" w:cs="Arial"/>
          <w:sz w:val="24"/>
          <w:szCs w:val="24"/>
        </w:rPr>
        <w:t>Severe mood swings</w:t>
      </w:r>
      <w:r w:rsidRPr="003A705D">
        <w:rPr>
          <w:rFonts w:ascii="Arial" w:hAnsi="Arial" w:cs="Arial"/>
          <w:sz w:val="24"/>
          <w:szCs w:val="24"/>
        </w:rPr>
        <w:br/>
        <w:t>Agitation and irritability</w:t>
      </w:r>
      <w:r w:rsidRPr="003A705D">
        <w:rPr>
          <w:rFonts w:ascii="Arial" w:hAnsi="Arial" w:cs="Arial"/>
          <w:sz w:val="24"/>
          <w:szCs w:val="24"/>
        </w:rPr>
        <w:br/>
        <w:t>Increased anxiety</w:t>
      </w:r>
      <w:r w:rsidRPr="003A705D">
        <w:rPr>
          <w:rFonts w:ascii="Arial" w:hAnsi="Arial" w:cs="Arial"/>
          <w:sz w:val="24"/>
          <w:szCs w:val="24"/>
        </w:rPr>
        <w:br/>
        <w:t>Fatigue</w:t>
      </w:r>
      <w:r w:rsidRPr="003A705D">
        <w:rPr>
          <w:rFonts w:ascii="Arial" w:hAnsi="Arial" w:cs="Arial"/>
          <w:sz w:val="24"/>
          <w:szCs w:val="24"/>
        </w:rPr>
        <w:br/>
        <w:t>Insomnia</w:t>
      </w:r>
    </w:p>
    <w:p w14:paraId="78D5B3B1" w14:textId="1DFC33CF" w:rsidR="000E58B6" w:rsidRPr="003A705D" w:rsidRDefault="00C575BA">
      <w:pPr>
        <w:rPr>
          <w:rFonts w:ascii="Arial" w:hAnsi="Arial" w:cs="Arial"/>
          <w:b/>
          <w:sz w:val="24"/>
          <w:szCs w:val="24"/>
        </w:rPr>
      </w:pPr>
      <w:r w:rsidRPr="003A705D">
        <w:rPr>
          <w:rFonts w:ascii="Arial" w:hAnsi="Arial" w:cs="Arial"/>
          <w:b/>
          <w:sz w:val="24"/>
          <w:szCs w:val="24"/>
        </w:rPr>
        <w:t>More Serious Side Effects</w:t>
      </w:r>
    </w:p>
    <w:p w14:paraId="6F5C4358" w14:textId="6BFD2D55" w:rsidR="009B6758" w:rsidRPr="003A705D" w:rsidRDefault="009B6758">
      <w:pPr>
        <w:rPr>
          <w:rFonts w:ascii="Arial" w:hAnsi="Arial" w:cs="Arial"/>
          <w:sz w:val="24"/>
          <w:szCs w:val="24"/>
        </w:rPr>
      </w:pPr>
      <w:r w:rsidRPr="003A705D">
        <w:rPr>
          <w:rFonts w:ascii="Arial" w:hAnsi="Arial" w:cs="Arial"/>
          <w:sz w:val="24"/>
          <w:szCs w:val="24"/>
        </w:rPr>
        <w:t>There are also some potentially more serious side effects, but these also tend to occur only shortly after you start taking your medication.</w:t>
      </w:r>
    </w:p>
    <w:p w14:paraId="6AC10A2A" w14:textId="18479220" w:rsidR="009B6758" w:rsidRPr="003A705D" w:rsidRDefault="009B6758">
      <w:pPr>
        <w:rPr>
          <w:rFonts w:ascii="Arial" w:hAnsi="Arial" w:cs="Arial"/>
          <w:sz w:val="24"/>
          <w:szCs w:val="24"/>
        </w:rPr>
      </w:pPr>
      <w:r w:rsidRPr="003A705D">
        <w:rPr>
          <w:rFonts w:ascii="Arial" w:hAnsi="Arial" w:cs="Arial"/>
          <w:sz w:val="24"/>
          <w:szCs w:val="24"/>
        </w:rPr>
        <w:lastRenderedPageBreak/>
        <w:t>The first is a bigger threat of self-harm or suicidal thoughts, which is often the result of the changes in your brain, combined with increased anxiety and depression symptoms. This is temporary and exactly why you need a good support system around.</w:t>
      </w:r>
    </w:p>
    <w:p w14:paraId="0CBD9C5C" w14:textId="698FF877" w:rsidR="009B6758" w:rsidRPr="003A705D" w:rsidRDefault="009B6758">
      <w:pPr>
        <w:rPr>
          <w:rFonts w:ascii="Arial" w:hAnsi="Arial" w:cs="Arial"/>
          <w:sz w:val="24"/>
          <w:szCs w:val="24"/>
        </w:rPr>
      </w:pPr>
      <w:r w:rsidRPr="003A705D">
        <w:rPr>
          <w:rFonts w:ascii="Arial" w:hAnsi="Arial" w:cs="Arial"/>
          <w:sz w:val="24"/>
          <w:szCs w:val="24"/>
        </w:rPr>
        <w:t>Other people will have worsened physical symptoms as a result, such as a rapid heartbeat or sever dizziness to the brink of fainting. If you experience these types of side effects, talk to your doctor immediately.</w:t>
      </w:r>
    </w:p>
    <w:p w14:paraId="533BD741" w14:textId="5F971F3C" w:rsidR="009B6758" w:rsidRPr="003A705D" w:rsidRDefault="009B6758">
      <w:pPr>
        <w:rPr>
          <w:rFonts w:ascii="Arial" w:hAnsi="Arial" w:cs="Arial"/>
          <w:sz w:val="24"/>
          <w:szCs w:val="24"/>
        </w:rPr>
      </w:pPr>
      <w:r w:rsidRPr="003A705D">
        <w:rPr>
          <w:rFonts w:ascii="Arial" w:hAnsi="Arial" w:cs="Arial"/>
          <w:sz w:val="24"/>
          <w:szCs w:val="24"/>
        </w:rPr>
        <w:t xml:space="preserve">It is essential that you not stop taking your antidepressants on a whim. You need to discuss it with your doctor if you think you need to change the dosage or switch to a different type of antidepressant. Your body and mind might not be able to handle just stopping the medication immediately and suddenly. </w:t>
      </w:r>
      <w:bookmarkEnd w:id="0"/>
    </w:p>
    <w:sectPr w:rsidR="009B6758" w:rsidRPr="003A70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275ABE"/>
    <w:multiLevelType w:val="multilevel"/>
    <w:tmpl w:val="DCB8F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C77408D"/>
    <w:multiLevelType w:val="multilevel"/>
    <w:tmpl w:val="3C70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98E5D83"/>
    <w:multiLevelType w:val="multilevel"/>
    <w:tmpl w:val="8B8AC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6CE"/>
    <w:rsid w:val="00021141"/>
    <w:rsid w:val="000E58B6"/>
    <w:rsid w:val="003556CE"/>
    <w:rsid w:val="003A705D"/>
    <w:rsid w:val="007E3E5A"/>
    <w:rsid w:val="008613F9"/>
    <w:rsid w:val="009B6758"/>
    <w:rsid w:val="00A23696"/>
    <w:rsid w:val="00B34F68"/>
    <w:rsid w:val="00C258D3"/>
    <w:rsid w:val="00C575BA"/>
    <w:rsid w:val="00E341A7"/>
    <w:rsid w:val="00F32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191AA"/>
  <w15:chartTrackingRefBased/>
  <w15:docId w15:val="{C342D66D-56DD-4FD1-A4E0-F60A8E4C0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56CE"/>
  </w:style>
  <w:style w:type="paragraph" w:styleId="Heading2">
    <w:name w:val="heading 2"/>
    <w:basedOn w:val="Normal"/>
    <w:next w:val="Normal"/>
    <w:link w:val="Heading2Char"/>
    <w:uiPriority w:val="9"/>
    <w:semiHidden/>
    <w:unhideWhenUsed/>
    <w:qFormat/>
    <w:rsid w:val="003556C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3556C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556CE"/>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3556C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tml-slice">
    <w:name w:val="html-slice"/>
    <w:basedOn w:val="Normal"/>
    <w:rsid w:val="003556C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556CE"/>
    <w:rPr>
      <w:b/>
      <w:bCs/>
    </w:rPr>
  </w:style>
  <w:style w:type="character" w:styleId="Hyperlink">
    <w:name w:val="Hyperlink"/>
    <w:basedOn w:val="DefaultParagraphFont"/>
    <w:uiPriority w:val="99"/>
    <w:semiHidden/>
    <w:unhideWhenUsed/>
    <w:rsid w:val="003556CE"/>
    <w:rPr>
      <w:color w:val="0000FF"/>
      <w:u w:val="single"/>
    </w:rPr>
  </w:style>
  <w:style w:type="character" w:customStyle="1" w:styleId="Heading2Char">
    <w:name w:val="Heading 2 Char"/>
    <w:basedOn w:val="DefaultParagraphFont"/>
    <w:link w:val="Heading2"/>
    <w:uiPriority w:val="9"/>
    <w:semiHidden/>
    <w:rsid w:val="003556C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921328">
      <w:bodyDiv w:val="1"/>
      <w:marLeft w:val="0"/>
      <w:marRight w:val="0"/>
      <w:marTop w:val="0"/>
      <w:marBottom w:val="0"/>
      <w:divBdr>
        <w:top w:val="none" w:sz="0" w:space="0" w:color="auto"/>
        <w:left w:val="none" w:sz="0" w:space="0" w:color="auto"/>
        <w:bottom w:val="none" w:sz="0" w:space="0" w:color="auto"/>
        <w:right w:val="none" w:sz="0" w:space="0" w:color="auto"/>
      </w:divBdr>
    </w:div>
    <w:div w:id="1946769676">
      <w:bodyDiv w:val="1"/>
      <w:marLeft w:val="0"/>
      <w:marRight w:val="0"/>
      <w:marTop w:val="0"/>
      <w:marBottom w:val="0"/>
      <w:divBdr>
        <w:top w:val="none" w:sz="0" w:space="0" w:color="auto"/>
        <w:left w:val="none" w:sz="0" w:space="0" w:color="auto"/>
        <w:bottom w:val="none" w:sz="0" w:space="0" w:color="auto"/>
        <w:right w:val="none" w:sz="0" w:space="0" w:color="auto"/>
      </w:divBdr>
    </w:div>
    <w:div w:id="195166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368</Words>
  <Characters>2103</Characters>
  <Application>Microsoft Office Word</Application>
  <DocSecurity>0</DocSecurity>
  <Lines>17</Lines>
  <Paragraphs>4</Paragraphs>
  <ScaleCrop>false</ScaleCrop>
  <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2018-06-10T18:49:00Z</dcterms:created>
  <dcterms:modified xsi:type="dcterms:W3CDTF">2018-06-11T21:20:00Z</dcterms:modified>
</cp:coreProperties>
</file>